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01" w:rsidRDefault="003D12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90" w:type="dxa"/>
        <w:tblInd w:w="0" w:type="dxa"/>
        <w:tblLayout w:type="fixed"/>
        <w:tblLook w:val="0000"/>
      </w:tblPr>
      <w:tblGrid>
        <w:gridCol w:w="5924"/>
        <w:gridCol w:w="4166"/>
      </w:tblGrid>
      <w:tr w:rsidR="003D1201" w:rsidRPr="00A16F1E">
        <w:trPr>
          <w:trHeight w:val="1983"/>
        </w:trPr>
        <w:tc>
          <w:tcPr>
            <w:tcW w:w="5924" w:type="dxa"/>
            <w:tcBorders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2720975" cy="114363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1143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bottom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Gautami" w:eastAsia="Gautami" w:hAnsi="Gautami" w:cs="Gautami"/>
                <w:b/>
                <w:color w:val="000000"/>
                <w:sz w:val="24"/>
                <w:szCs w:val="24"/>
              </w:rPr>
              <w:t>SAVIGNANO sul RUBICONE (FC)</w:t>
            </w:r>
          </w:p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Via Togliatti n.5   C.A.P. 47039</w:t>
            </w:r>
          </w:p>
          <w:p w:rsidR="003D1201" w:rsidRPr="00A16F1E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16F1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Tel. 0541 944602</w:t>
            </w:r>
          </w:p>
          <w:p w:rsidR="003D1201" w:rsidRPr="00A16F1E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16F1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Fax 0541 941481</w:t>
            </w:r>
          </w:p>
          <w:p w:rsidR="003D1201" w:rsidRPr="00A16F1E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16F1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C.F. 90038920402</w:t>
            </w:r>
          </w:p>
          <w:p w:rsidR="003D1201" w:rsidRPr="00A16F1E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A16F1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Mail: </w:t>
            </w:r>
            <w:hyperlink r:id="rId7">
              <w:r w:rsidRPr="00A16F1E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info@mcurie.com</w:t>
              </w:r>
            </w:hyperlink>
            <w:r w:rsidRPr="00A16F1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_ </w:t>
            </w:r>
            <w:hyperlink r:id="rId8">
              <w:r w:rsidRPr="00A16F1E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fois001002@istruzione.it</w:t>
              </w:r>
            </w:hyperlink>
          </w:p>
          <w:p w:rsidR="003D1201" w:rsidRPr="00A16F1E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A16F1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P.E.C. </w:t>
            </w:r>
            <w:hyperlink r:id="rId9">
              <w:r w:rsidRPr="00A16F1E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fois001002@pec.istruzione.it</w:t>
              </w:r>
            </w:hyperlink>
          </w:p>
          <w:p w:rsidR="003D1201" w:rsidRPr="00A16F1E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A16F1E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Web site: </w:t>
            </w:r>
            <w:hyperlink r:id="rId10">
              <w:r w:rsidRPr="00A16F1E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www.mcurie.edu.it</w:t>
              </w:r>
            </w:hyperlink>
          </w:p>
        </w:tc>
      </w:tr>
    </w:tbl>
    <w:p w:rsidR="003D1201" w:rsidRPr="00A16F1E" w:rsidRDefault="003D12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16"/>
          <w:szCs w:val="16"/>
          <w:lang w:val="en-US"/>
        </w:rPr>
      </w:pP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PROT. _________/C27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Savignano sul Rubicone, ____________</w:t>
      </w:r>
    </w:p>
    <w:p w:rsidR="003D1201" w:rsidRDefault="003D1201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22"/>
          <w:szCs w:val="22"/>
        </w:rPr>
      </w:pP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Ai genitori dell’alunno/a</w:t>
      </w: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_________________________classe______</w:t>
      </w:r>
    </w:p>
    <w:p w:rsidR="003D1201" w:rsidRDefault="003D1201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16"/>
          <w:szCs w:val="16"/>
        </w:rPr>
      </w:pP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6"/>
          <w:szCs w:val="26"/>
        </w:rPr>
        <w:t>OGGETTO:  Comunicazione esito dello scrutinio finale -  A.S. 202</w:t>
      </w:r>
      <w:r>
        <w:rPr>
          <w:b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/2</w:t>
      </w:r>
      <w:r>
        <w:rPr>
          <w:b/>
          <w:sz w:val="26"/>
          <w:szCs w:val="26"/>
        </w:rPr>
        <w:t>2</w:t>
      </w:r>
    </w:p>
    <w:p w:rsidR="003D1201" w:rsidRDefault="003D12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comunica alla S.V. che il CONSIGLIO </w:t>
      </w:r>
      <w:proofErr w:type="spellStart"/>
      <w:r>
        <w:rPr>
          <w:color w:val="000000"/>
          <w:sz w:val="22"/>
          <w:szCs w:val="22"/>
        </w:rPr>
        <w:t>DI</w:t>
      </w:r>
      <w:proofErr w:type="spellEnd"/>
      <w:r>
        <w:rPr>
          <w:color w:val="000000"/>
          <w:sz w:val="22"/>
          <w:szCs w:val="22"/>
        </w:rPr>
        <w:t xml:space="preserve"> CLASSE __________ </w:t>
      </w:r>
      <w:r>
        <w:rPr>
          <w:b/>
          <w:color w:val="000000"/>
          <w:sz w:val="22"/>
          <w:szCs w:val="22"/>
        </w:rPr>
        <w:t>dell’ISTITUTO TECNICO TECNOLOGICO M. CURIE (indirizzo MECCANICA e MECCATRONICA),</w:t>
      </w:r>
      <w:r>
        <w:rPr>
          <w:color w:val="000000"/>
          <w:sz w:val="22"/>
          <w:szCs w:val="22"/>
        </w:rPr>
        <w:t xml:space="preserve"> nello scrutinio finale dell’anno scolastico 202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/2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sulla base dei criteri generali stabiliti dal Collegio dei Docenti,  dopo adeguata ed approfondita discussione ed esame di tutti gli elementi oggetto di valutazione, ha deliberato nei confronti di vostro</w:t>
      </w:r>
      <w:r>
        <w:rPr>
          <w:color w:val="000000"/>
          <w:sz w:val="22"/>
          <w:szCs w:val="22"/>
        </w:rPr>
        <w:t xml:space="preserve"> figlio/a la: </w:t>
      </w:r>
    </w:p>
    <w:p w:rsidR="003D1201" w:rsidRDefault="009911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6"/>
          <w:szCs w:val="26"/>
          <w:u w:val="single"/>
        </w:rPr>
        <w:t>NON promozione alla classe successiva</w:t>
      </w:r>
      <w:r>
        <w:rPr>
          <w:color w:val="000000"/>
          <w:sz w:val="26"/>
          <w:szCs w:val="26"/>
        </w:rPr>
        <w:t xml:space="preserve">  </w:t>
      </w:r>
    </w:p>
    <w:p w:rsidR="003D1201" w:rsidRDefault="009911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6"/>
          <w:szCs w:val="26"/>
          <w:u w:val="single"/>
        </w:rPr>
        <w:t>NON ammissione all’Esame di Stato</w:t>
      </w: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ab/>
      </w: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voti riportati dall’alunno nello scrutinio finale sono i seguenti:</w:t>
      </w:r>
    </w:p>
    <w:tbl>
      <w:tblPr>
        <w:tblStyle w:val="a0"/>
        <w:tblW w:w="7126" w:type="dxa"/>
        <w:tblInd w:w="0" w:type="dxa"/>
        <w:tblLayout w:type="fixed"/>
        <w:tblLook w:val="0000"/>
      </w:tblPr>
      <w:tblGrid>
        <w:gridCol w:w="5830"/>
        <w:gridCol w:w="1296"/>
      </w:tblGrid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Voto finale</w:t>
            </w: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e letteratura italiana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inglese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 (con complementi al primo biennio)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Diritto ed economia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Geografia generale ed economica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della terra e biologia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integrate Fisica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integrate Chimica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Tecnologie e tecniche di rappresentazione grafica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Tecnologie informatiche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e tecnologie applicate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Meccanica, macchine ed energia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rPr>
          <w:trHeight w:val="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Tecnologie meccaniche di processo e prodotto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Disegno, progettazione e organizzazione industriale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Sistemi e automazione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Scienze motorie e sportive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1201"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201" w:rsidRDefault="009911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Comportamento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01" w:rsidRDefault="003D12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D1201" w:rsidRDefault="003D12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76" w:lineRule="auto"/>
        <w:ind w:left="4248"/>
        <w:rPr>
          <w:color w:val="000000"/>
          <w:sz w:val="14"/>
          <w:szCs w:val="14"/>
        </w:rPr>
      </w:pP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le informazioni, i consigli ed i suggerimenti che saranno ritenuti necessari, il docente coordinatore della classe è disponibile per un colloquio con la famiglia </w:t>
      </w:r>
      <w:r w:rsidR="00A16F1E">
        <w:rPr>
          <w:color w:val="000000"/>
          <w:sz w:val="22"/>
          <w:szCs w:val="22"/>
        </w:rPr>
        <w:t xml:space="preserve">secondo le indicazioni e le modalità contenute nella circolare </w:t>
      </w:r>
      <w:proofErr w:type="spellStart"/>
      <w:r w:rsidR="00A16F1E">
        <w:rPr>
          <w:color w:val="000000"/>
          <w:sz w:val="22"/>
          <w:szCs w:val="22"/>
        </w:rPr>
        <w:t>n°</w:t>
      </w:r>
      <w:proofErr w:type="spellEnd"/>
      <w:r w:rsidR="00A16F1E">
        <w:rPr>
          <w:color w:val="000000"/>
          <w:sz w:val="22"/>
          <w:szCs w:val="22"/>
        </w:rPr>
        <w:t xml:space="preserve"> 447 del 18 Maggio 2022.</w:t>
      </w:r>
      <w:r>
        <w:rPr>
          <w:color w:val="000000"/>
          <w:sz w:val="22"/>
          <w:szCs w:val="22"/>
        </w:rPr>
        <w:t xml:space="preserve"> </w:t>
      </w:r>
    </w:p>
    <w:p w:rsidR="003D1201" w:rsidRDefault="003D12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</w:pP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color w:val="000000"/>
        </w:rPr>
        <w:t>IL DIRIGENTE SCOLASTICO</w:t>
      </w:r>
    </w:p>
    <w:p w:rsidR="003D1201" w:rsidRDefault="009911AC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i/>
          <w:color w:val="000000"/>
        </w:rPr>
        <w:t>- Ing. Mauro Tosi</w:t>
      </w:r>
    </w:p>
    <w:sectPr w:rsidR="003D1201" w:rsidSect="003D1201">
      <w:pgSz w:w="11906" w:h="16838"/>
      <w:pgMar w:top="170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CBA"/>
    <w:multiLevelType w:val="multilevel"/>
    <w:tmpl w:val="0EA2D9A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3D1201"/>
    <w:rsid w:val="003D1201"/>
    <w:rsid w:val="009911AC"/>
    <w:rsid w:val="00A16F1E"/>
    <w:rsid w:val="00C1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120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"/>
    <w:next w:val="normal"/>
    <w:rsid w:val="003D12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D12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120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rsid w:val="003D1201"/>
    <w:pPr>
      <w:keepNext/>
      <w:numPr>
        <w:ilvl w:val="3"/>
        <w:numId w:val="1"/>
      </w:numPr>
      <w:ind w:left="5316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rsid w:val="003D1201"/>
    <w:pPr>
      <w:keepNext/>
      <w:numPr>
        <w:ilvl w:val="4"/>
        <w:numId w:val="1"/>
      </w:numPr>
      <w:ind w:left="5664"/>
      <w:outlineLvl w:val="4"/>
    </w:pPr>
    <w:rPr>
      <w:b/>
      <w:bCs/>
      <w:u w:val="single"/>
    </w:rPr>
  </w:style>
  <w:style w:type="paragraph" w:styleId="Titolo6">
    <w:name w:val="heading 6"/>
    <w:basedOn w:val="normal"/>
    <w:next w:val="normal"/>
    <w:rsid w:val="003D120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D1201"/>
  </w:style>
  <w:style w:type="table" w:customStyle="1" w:styleId="TableNormal">
    <w:name w:val="Table Normal"/>
    <w:rsid w:val="003D12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D12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3D1201"/>
    <w:rPr>
      <w:rFonts w:ascii="Symbol" w:hAnsi="Symbol" w:cs="Symbol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1">
    <w:name w:val="WW8Num2z1"/>
    <w:rsid w:val="003D120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3D120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3D120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3D120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sid w:val="003D120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3D1201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rsid w:val="003D12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D1201"/>
    <w:pPr>
      <w:spacing w:after="140" w:line="288" w:lineRule="auto"/>
    </w:pPr>
  </w:style>
  <w:style w:type="paragraph" w:styleId="Elenco">
    <w:name w:val="List"/>
    <w:basedOn w:val="Corpodeltesto"/>
    <w:rsid w:val="003D1201"/>
  </w:style>
  <w:style w:type="paragraph" w:styleId="Didascalia">
    <w:name w:val="caption"/>
    <w:basedOn w:val="Normale"/>
    <w:rsid w:val="003D120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D1201"/>
    <w:pPr>
      <w:suppressLineNumbers/>
    </w:pPr>
  </w:style>
  <w:style w:type="paragraph" w:styleId="Intestazione">
    <w:name w:val="header"/>
    <w:basedOn w:val="Normale"/>
    <w:rsid w:val="003D1201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3D1201"/>
    <w:pPr>
      <w:spacing w:after="120" w:line="480" w:lineRule="auto"/>
      <w:ind w:left="283" w:firstLine="0"/>
    </w:pPr>
  </w:style>
  <w:style w:type="paragraph" w:customStyle="1" w:styleId="Contenutotabella">
    <w:name w:val="Contenuto tabella"/>
    <w:basedOn w:val="Normale"/>
    <w:rsid w:val="003D1201"/>
    <w:pPr>
      <w:suppressLineNumbers/>
    </w:pPr>
  </w:style>
  <w:style w:type="paragraph" w:customStyle="1" w:styleId="Titolotabella">
    <w:name w:val="Titolo tabella"/>
    <w:basedOn w:val="Contenutotabella"/>
    <w:rsid w:val="003D1201"/>
    <w:pPr>
      <w:jc w:val="center"/>
    </w:pPr>
    <w:rPr>
      <w:b/>
      <w:bCs/>
    </w:rPr>
  </w:style>
  <w:style w:type="paragraph" w:styleId="Sottotitolo">
    <w:name w:val="Subtitle"/>
    <w:basedOn w:val="normal"/>
    <w:next w:val="normal"/>
    <w:rsid w:val="003D12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12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D120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F1E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curi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ur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IA/XkXRxqNb/IvXndK+cy+4+A==">AMUW2mVsLOpgEJptbiSLHb+08eUss1htLnTYbSY/g8zcxUoI6kC7OMSHXCEKdjbm4LTLrDLZPh+oQXcXY17gixBT2UB0dHr6jobdYFxM4cK20UxPL9ZKBPY=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Ritachiara.cellarosi</dc:creator>
  <cp:lastModifiedBy>Mauro.Tosi</cp:lastModifiedBy>
  <cp:revision>2</cp:revision>
  <cp:lastPrinted>2022-05-26T15:25:00Z</cp:lastPrinted>
  <dcterms:created xsi:type="dcterms:W3CDTF">2022-05-26T15:36:00Z</dcterms:created>
  <dcterms:modified xsi:type="dcterms:W3CDTF">2022-05-26T15:36:00Z</dcterms:modified>
</cp:coreProperties>
</file>